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02" w:rsidRPr="001D01E4" w:rsidRDefault="004960DC" w:rsidP="008A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A3902" w:rsidRPr="001D01E4">
        <w:rPr>
          <w:rFonts w:ascii="Times New Roman" w:hAnsi="Times New Roman" w:cs="Times New Roman"/>
          <w:b/>
          <w:sz w:val="24"/>
          <w:szCs w:val="24"/>
        </w:rPr>
        <w:t>инистерство образования и науки Республики Бурятия</w:t>
      </w:r>
    </w:p>
    <w:p w:rsidR="008A3902" w:rsidRPr="001D01E4" w:rsidRDefault="008A3902" w:rsidP="008A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Прибайкальский район</w:t>
      </w:r>
    </w:p>
    <w:p w:rsidR="008A3902" w:rsidRPr="001D01E4" w:rsidRDefault="008A3902" w:rsidP="008A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A3902" w:rsidRPr="001D01E4" w:rsidRDefault="008A3902" w:rsidP="008A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«Турунтаевская районная гимназия»</w:t>
      </w:r>
    </w:p>
    <w:p w:rsidR="008A3902" w:rsidRDefault="004960DC" w:rsidP="008A3902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187960</wp:posOffset>
            </wp:positionV>
            <wp:extent cx="6410325" cy="1800225"/>
            <wp:effectExtent l="19050" t="0" r="9525" b="0"/>
            <wp:wrapThrough wrapText="bothSides">
              <wp:wrapPolygon edited="0">
                <wp:start x="-64" y="0"/>
                <wp:lineTo x="-64" y="21486"/>
                <wp:lineTo x="21632" y="21486"/>
                <wp:lineTo x="21632" y="0"/>
                <wp:lineTo x="-64" y="0"/>
              </wp:wrapPolygon>
            </wp:wrapThrough>
            <wp:docPr id="2" name="Рисунок 1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F094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10915" t="7925" r="10915" b="7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902" w:rsidRPr="001D01E4" w:rsidRDefault="008A3902" w:rsidP="008A3902">
      <w:pPr>
        <w:pStyle w:val="a3"/>
        <w:jc w:val="center"/>
        <w:rPr>
          <w:b/>
          <w:sz w:val="24"/>
          <w:szCs w:val="24"/>
        </w:rPr>
      </w:pPr>
    </w:p>
    <w:p w:rsidR="007051F1" w:rsidRPr="007051F1" w:rsidRDefault="007051F1" w:rsidP="004960DC">
      <w:pPr>
        <w:pStyle w:val="50"/>
        <w:shd w:val="clear" w:color="auto" w:fill="auto"/>
        <w:spacing w:after="0" w:line="317" w:lineRule="exact"/>
        <w:ind w:firstLine="0"/>
        <w:jc w:val="center"/>
        <w:rPr>
          <w:noProof/>
          <w:lang w:eastAsia="ru-RU"/>
        </w:rPr>
      </w:pPr>
      <w:r w:rsidRPr="007051F1">
        <w:t>ПОЛОЖЕНИЕ</w:t>
      </w:r>
    </w:p>
    <w:p w:rsidR="007051F1" w:rsidRPr="007051F1" w:rsidRDefault="007051F1" w:rsidP="007051F1">
      <w:pPr>
        <w:pStyle w:val="1"/>
        <w:shd w:val="clear" w:color="auto" w:fill="auto"/>
        <w:spacing w:after="294"/>
        <w:ind w:left="1200" w:right="440"/>
        <w:jc w:val="center"/>
        <w:rPr>
          <w:b/>
        </w:rPr>
      </w:pPr>
      <w:r w:rsidRPr="007051F1">
        <w:rPr>
          <w:b/>
        </w:rPr>
        <w:t xml:space="preserve">об аттестационной комиссии по проведению аттестации </w:t>
      </w:r>
      <w:r>
        <w:rPr>
          <w:b/>
        </w:rPr>
        <w:t xml:space="preserve">   </w:t>
      </w:r>
      <w:r w:rsidRPr="007051F1">
        <w:rPr>
          <w:b/>
        </w:rPr>
        <w:t>п</w:t>
      </w:r>
      <w:r>
        <w:rPr>
          <w:b/>
        </w:rPr>
        <w:t>едагогических работников с цел</w:t>
      </w:r>
      <w:r w:rsidR="00340098">
        <w:rPr>
          <w:b/>
        </w:rPr>
        <w:t>ь</w:t>
      </w:r>
      <w:r>
        <w:rPr>
          <w:b/>
        </w:rPr>
        <w:t>ю</w:t>
      </w:r>
      <w:r w:rsidRPr="007051F1">
        <w:rPr>
          <w:b/>
        </w:rPr>
        <w:t xml:space="preserve"> подтверждения </w:t>
      </w:r>
      <w:r>
        <w:rPr>
          <w:b/>
        </w:rPr>
        <w:t xml:space="preserve">                 </w:t>
      </w:r>
      <w:r w:rsidRPr="007051F1">
        <w:rPr>
          <w:b/>
        </w:rPr>
        <w:t>соответствия занимаемой должности</w:t>
      </w:r>
    </w:p>
    <w:p w:rsidR="007051F1" w:rsidRDefault="007051F1" w:rsidP="007051F1">
      <w:pPr>
        <w:pStyle w:val="50"/>
        <w:numPr>
          <w:ilvl w:val="0"/>
          <w:numId w:val="2"/>
        </w:numPr>
        <w:shd w:val="clear" w:color="auto" w:fill="auto"/>
        <w:spacing w:after="0" w:line="324" w:lineRule="exact"/>
        <w:ind w:left="3660" w:firstLine="0"/>
      </w:pPr>
      <w:r>
        <w:t xml:space="preserve"> Общие положения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20" w:right="20" w:firstLine="580"/>
        <w:jc w:val="both"/>
      </w:pPr>
      <w:r>
        <w:t xml:space="preserve"> Настоящее Положение регламентирует порядок деятельности аттестационной комиссии МОУ «Турунтаевская районная гимназия» по аттестации педагогических работников </w:t>
      </w:r>
      <w:proofErr w:type="gramStart"/>
      <w:r>
        <w:t>с целю</w:t>
      </w:r>
      <w:proofErr w:type="gramEnd"/>
      <w:r>
        <w:t xml:space="preserve"> подтверждения соответствия занимаемой должности в (наименование образовательной организации) (далее - Комиссия).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20" w:right="20" w:firstLine="580"/>
        <w:jc w:val="both"/>
      </w:pPr>
      <w:r>
        <w:t xml:space="preserve"> Целью Комиссии является установление соответствия педагогических работников занимаемым ими должностям.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20" w:right="20" w:firstLine="580"/>
        <w:jc w:val="both"/>
      </w:pPr>
      <w:r>
        <w:t xml:space="preserve"> Задачей Комиссии является проведение аттестации педагогических работников МОУ «Турунтаевская районная гимназия» на подтверждение соответствия занимаемым ими должностям на основе оценки их профессиональной деятельности.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20" w:right="20" w:firstLine="580"/>
        <w:jc w:val="both"/>
      </w:pPr>
      <w:r>
        <w:t xml:space="preserve">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after="306" w:line="324" w:lineRule="exact"/>
        <w:ind w:left="20" w:right="20" w:firstLine="580"/>
        <w:jc w:val="both"/>
      </w:pPr>
      <w:r>
        <w:t xml:space="preserve"> </w:t>
      </w:r>
      <w:proofErr w:type="gramStart"/>
      <w:r>
        <w:t>Комиссия в своей работе руководствуется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нормативными правовыми актами Российской Федерации, нормативными актами Министерства образования и науки Российской Федерации, министерства образования и науки Республики Бурятия, регулирующими вопросы</w:t>
      </w:r>
      <w:proofErr w:type="gramEnd"/>
      <w:r>
        <w:t xml:space="preserve"> аттестации педагогических работников государственных, муниципальных и частных организаций, осуществляющих образовательную деятельность, и </w:t>
      </w:r>
      <w:r>
        <w:lastRenderedPageBreak/>
        <w:t>настоящим Положением.</w:t>
      </w:r>
    </w:p>
    <w:p w:rsidR="007051F1" w:rsidRDefault="007051F1" w:rsidP="007051F1">
      <w:pPr>
        <w:pStyle w:val="50"/>
        <w:numPr>
          <w:ilvl w:val="0"/>
          <w:numId w:val="2"/>
        </w:numPr>
        <w:shd w:val="clear" w:color="auto" w:fill="auto"/>
        <w:spacing w:after="0" w:line="317" w:lineRule="exact"/>
        <w:ind w:left="3660" w:firstLine="0"/>
      </w:pPr>
      <w:r>
        <w:t xml:space="preserve"> Состав Комиссии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Комиссия в составе председателя Комиссии, заместителя председателя, секретаря и членов Комиссии формируется из числа работников (наименование образовательной организации), в том числе являющихся представителями коллегиальных органов, предусмотренных уставом, а также представителей органов государственно - общественного управления.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Персональный состав Комиссии утверждается приказом директора (наименование образовательной организации).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0" w:lineRule="exact"/>
        <w:ind w:left="20" w:right="20" w:firstLine="580"/>
        <w:jc w:val="both"/>
      </w:pPr>
      <w:r>
        <w:t xml:space="preserve"> Для проведения аттестации с целью подтверждения соответствия педагогического работника занимаемой должности в состав Комиссии в обязательном порядке включается представитель выборного органа первичной профсоюзной организации (при наличии).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after="303" w:line="320" w:lineRule="exact"/>
        <w:ind w:left="20" w:right="20" w:firstLine="580"/>
        <w:jc w:val="both"/>
      </w:pPr>
      <w:r>
        <w:t xml:space="preserve">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7051F1" w:rsidRDefault="007051F1" w:rsidP="007051F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71"/>
        </w:tabs>
        <w:spacing w:before="0"/>
        <w:ind w:left="2860"/>
      </w:pPr>
      <w:bookmarkStart w:id="0" w:name="bookmark1"/>
      <w:r>
        <w:t>Регламент работы Комиссии</w:t>
      </w:r>
      <w:bookmarkEnd w:id="0"/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Общее руководство деятельностью Комиссии осуществляет ее председатель (организует работу Комиссии, проводит заседания Комиссии, распределяет обязанности между членами Комиссии, дает поручения и контролирует их выполнение), а в период его отсутствия - заместитель председателя Комиссии.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Заседания Комиссии проводятся по графику, утвержденному приказом (наименование образовательной организации).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Заседание Комиссии считается правомочным, если на нем присутствуют не менее двух третей ее членов.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Заседание Комиссии проводится с участием педагогического работника, проходящего аттестацию на соответствие занимаемой должности. В случае отсутствия педагогического работника в день проведения аттестации на заседании Комиссии по уважительным причинам, его аттестация переносится на другую дату. При неявке педагогического работника на заседание Комиссии без уважительных причин Комиссия проводит аттестацию в его отсутствие.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с целью подтверждения соответствия занимаемой должности Комиссия принимает одно из следующих решений:</w:t>
      </w:r>
    </w:p>
    <w:p w:rsidR="007051F1" w:rsidRPr="007051F1" w:rsidRDefault="007051F1" w:rsidP="007051F1">
      <w:pPr>
        <w:pStyle w:val="1"/>
        <w:numPr>
          <w:ilvl w:val="0"/>
          <w:numId w:val="1"/>
        </w:numPr>
        <w:shd w:val="clear" w:color="auto" w:fill="auto"/>
        <w:ind w:left="20" w:right="20" w:firstLine="580"/>
        <w:jc w:val="both"/>
        <w:rPr>
          <w:b/>
        </w:rPr>
      </w:pPr>
      <w:r>
        <w:t xml:space="preserve"> </w:t>
      </w:r>
      <w:r w:rsidRPr="007051F1">
        <w:rPr>
          <w:b/>
        </w:rPr>
        <w:t>соответствует занимаемой должности (указывается должность работника);</w:t>
      </w:r>
    </w:p>
    <w:p w:rsidR="007051F1" w:rsidRPr="007051F1" w:rsidRDefault="007051F1" w:rsidP="007051F1">
      <w:pPr>
        <w:pStyle w:val="1"/>
        <w:numPr>
          <w:ilvl w:val="0"/>
          <w:numId w:val="1"/>
        </w:numPr>
        <w:shd w:val="clear" w:color="auto" w:fill="auto"/>
        <w:ind w:left="20" w:right="20" w:firstLine="580"/>
        <w:jc w:val="both"/>
        <w:rPr>
          <w:b/>
        </w:rPr>
      </w:pPr>
      <w:r w:rsidRPr="007051F1">
        <w:rPr>
          <w:b/>
        </w:rPr>
        <w:t xml:space="preserve"> не соответствует занимаемой должности (указывается должность работника).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Решение принимается Комиссией в отсутствие аттестуемого педагогического работника открытым голосованием большинством голосов </w:t>
      </w:r>
      <w:r>
        <w:lastRenderedPageBreak/>
        <w:t>членов Комиссии, присутствующих на заседании. Работник, являющийся членом Комиссии, не участвует в голосовании по своей кандидатуре.</w:t>
      </w:r>
    </w:p>
    <w:p w:rsidR="007051F1" w:rsidRDefault="007051F1" w:rsidP="007051F1">
      <w:pPr>
        <w:pStyle w:val="1"/>
        <w:shd w:val="clear" w:color="auto" w:fill="auto"/>
        <w:ind w:left="20" w:right="20" w:firstLine="580"/>
        <w:jc w:val="both"/>
      </w:pPr>
      <w:r>
        <w:t>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При равенстве голосов решение считается принятым в пользу аттестуемого</w:t>
      </w:r>
      <w:proofErr w:type="gramStart"/>
      <w:r>
        <w:t>.Р</w:t>
      </w:r>
      <w:proofErr w:type="gramEnd"/>
      <w:r>
        <w:t>езультаты аттестации педагогического работника, непосредственно присутствующего на заседании, сообщается ему после подведения итогов голосования.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</w:t>
      </w:r>
      <w:proofErr w:type="gramStart"/>
      <w:r>
        <w:t>Комиссия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>
        <w:t xml:space="preserve"> должностные обязанности.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after="297"/>
        <w:ind w:left="20" w:right="20" w:firstLine="580"/>
        <w:jc w:val="both"/>
      </w:pPr>
      <w:r>
        <w:t xml:space="preserve">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7051F1" w:rsidRDefault="007051F1" w:rsidP="007051F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96"/>
        </w:tabs>
        <w:spacing w:before="0" w:line="320" w:lineRule="exact"/>
        <w:ind w:left="2200"/>
      </w:pPr>
      <w:bookmarkStart w:id="1" w:name="bookmark2"/>
      <w:r>
        <w:t>Права и обязанности членов Комиссии</w:t>
      </w:r>
      <w:bookmarkEnd w:id="1"/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0" w:lineRule="exact"/>
        <w:ind w:left="20" w:firstLine="580"/>
        <w:jc w:val="both"/>
      </w:pPr>
      <w:r>
        <w:t xml:space="preserve"> Члены Комиссии имеют право:</w:t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 w:right="20" w:firstLine="580"/>
        <w:jc w:val="both"/>
      </w:pPr>
      <w:r>
        <w:t>- знакомиться с аттестационными материалами до заседания Комиссии;</w:t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 w:right="20" w:firstLine="1060"/>
        <w:jc w:val="both"/>
      </w:pPr>
      <w:r>
        <w:t xml:space="preserve">запрашивать дополнительные сведения, характеризующие профессиональную деятельность педагога за период, прошедший с предыдущей аттестации (при первичной аттестации - </w:t>
      </w:r>
      <w:proofErr w:type="gramStart"/>
      <w:r>
        <w:t>с даты поступления</w:t>
      </w:r>
      <w:proofErr w:type="gramEnd"/>
      <w:r>
        <w:t xml:space="preserve"> на работу);</w:t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 w:right="20" w:firstLine="580"/>
        <w:jc w:val="both"/>
      </w:pPr>
      <w:r>
        <w:t>- участвовать в определении алгоритма деятельности Комиссии, периодичности ее заседаний.</w:t>
      </w:r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spacing w:line="320" w:lineRule="exact"/>
        <w:ind w:left="20" w:firstLine="580"/>
        <w:jc w:val="both"/>
      </w:pPr>
      <w:r>
        <w:t xml:space="preserve"> Члены Комиссии обязаны:</w:t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 w:right="20" w:firstLine="1060"/>
        <w:jc w:val="both"/>
      </w:pPr>
      <w:r>
        <w:t>- владеть нормативной правовой базой,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 других нормативных документов, регламентирующих данное направление деятельности;</w:t>
      </w:r>
    </w:p>
    <w:p w:rsidR="007051F1" w:rsidRDefault="007051F1" w:rsidP="007051F1">
      <w:pPr>
        <w:pStyle w:val="1"/>
        <w:shd w:val="clear" w:color="auto" w:fill="auto"/>
        <w:spacing w:after="303" w:line="320" w:lineRule="exact"/>
        <w:ind w:left="20" w:right="20" w:firstLine="900"/>
        <w:jc w:val="both"/>
      </w:pPr>
      <w:r>
        <w:t>- знать квалификационные характеристики должностей работников образования, соблюдать нормы нравственно-этической и профессиональной культуры.</w:t>
      </w:r>
    </w:p>
    <w:p w:rsidR="007051F1" w:rsidRDefault="007051F1" w:rsidP="007051F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125"/>
        </w:tabs>
        <w:spacing w:before="0"/>
        <w:ind w:left="2740"/>
      </w:pPr>
      <w:bookmarkStart w:id="2" w:name="bookmark3"/>
      <w:r>
        <w:t>Реализация решений Комиссии</w:t>
      </w:r>
      <w:bookmarkEnd w:id="2"/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ind w:left="20" w:right="20" w:firstLine="580"/>
        <w:jc w:val="both"/>
      </w:pPr>
      <w: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присутствующими на заседании. Протокол с представлениями, дополнительными сведениями, представленными самими педагогами, характеризующими их профессиональную деятельность (в случае их </w:t>
      </w:r>
      <w:r>
        <w:lastRenderedPageBreak/>
        <w:t>наличия), хранится у директора.</w:t>
      </w:r>
    </w:p>
    <w:p w:rsidR="007051F1" w:rsidRDefault="007051F1" w:rsidP="007051F1">
      <w:pPr>
        <w:pStyle w:val="1"/>
        <w:shd w:val="clear" w:color="auto" w:fill="auto"/>
        <w:spacing w:after="303"/>
        <w:ind w:right="20" w:firstLine="560"/>
        <w:jc w:val="both"/>
      </w:pPr>
      <w:r>
        <w:t>На педагогического работника, прошедшего аттестацию, не позднее двух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 Директор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7051F1" w:rsidRDefault="007051F1" w:rsidP="007051F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40"/>
        </w:tabs>
        <w:spacing w:before="0" w:line="313" w:lineRule="exact"/>
        <w:ind w:left="2840"/>
      </w:pPr>
      <w:bookmarkStart w:id="3" w:name="bookmark4"/>
      <w:r>
        <w:t>Заключительные положения</w:t>
      </w:r>
      <w:bookmarkEnd w:id="3"/>
    </w:p>
    <w:p w:rsidR="007051F1" w:rsidRDefault="007051F1" w:rsidP="007051F1">
      <w:pPr>
        <w:pStyle w:val="1"/>
        <w:numPr>
          <w:ilvl w:val="0"/>
          <w:numId w:val="3"/>
        </w:numPr>
        <w:shd w:val="clear" w:color="auto" w:fill="auto"/>
        <w:tabs>
          <w:tab w:val="left" w:pos="1145"/>
        </w:tabs>
        <w:spacing w:line="313" w:lineRule="exact"/>
        <w:ind w:right="20" w:firstLine="560"/>
        <w:jc w:val="both"/>
      </w:pPr>
      <w:r>
        <w:t>Положение вступает в силу с момента его утверждения в установленном порядке.</w:t>
      </w:r>
    </w:p>
    <w:p w:rsidR="007051F1" w:rsidRDefault="007051F1" w:rsidP="007051F1">
      <w:pPr>
        <w:pStyle w:val="1"/>
        <w:shd w:val="clear" w:color="auto" w:fill="auto"/>
        <w:spacing w:line="313" w:lineRule="exact"/>
        <w:ind w:right="20" w:firstLine="560"/>
        <w:jc w:val="both"/>
        <w:sectPr w:rsidR="007051F1" w:rsidSect="004960DC">
          <w:headerReference w:type="even" r:id="rId9"/>
          <w:footerReference w:type="default" r:id="rId10"/>
          <w:pgSz w:w="11909" w:h="16838"/>
          <w:pgMar w:top="1135" w:right="1297" w:bottom="977" w:left="1316" w:header="0" w:footer="3" w:gutter="0"/>
          <w:cols w:space="720"/>
          <w:noEndnote/>
          <w:docGrid w:linePitch="360"/>
        </w:sectPr>
      </w:pPr>
      <w:r>
        <w:t>23 Внесения изменений и дополнений в Положение утверждается приказом (наименование образовательной организации).</w:t>
      </w:r>
    </w:p>
    <w:p w:rsidR="007051F1" w:rsidRDefault="007051F1" w:rsidP="007051F1">
      <w:pPr>
        <w:spacing w:after="577"/>
        <w:ind w:right="20"/>
        <w:jc w:val="both"/>
        <w:rPr>
          <w:rStyle w:val="69pt"/>
          <w:rFonts w:eastAsiaTheme="minorHAnsi"/>
        </w:rPr>
      </w:pPr>
      <w:r w:rsidRPr="007051F1">
        <w:rPr>
          <w:rStyle w:val="69pt"/>
          <w:rFonts w:eastAsiaTheme="minorHAnsi"/>
          <w:u w:val="single"/>
        </w:rPr>
        <w:lastRenderedPageBreak/>
        <w:t xml:space="preserve">  Приложение 1</w:t>
      </w:r>
    </w:p>
    <w:p w:rsidR="007051F1" w:rsidRPr="007051F1" w:rsidRDefault="007051F1" w:rsidP="007051F1">
      <w:pPr>
        <w:pStyle w:val="a3"/>
        <w:jc w:val="right"/>
        <w:rPr>
          <w:rStyle w:val="69pt"/>
          <w:rFonts w:eastAsiaTheme="minorHAnsi"/>
          <w:sz w:val="24"/>
          <w:szCs w:val="24"/>
        </w:rPr>
      </w:pPr>
      <w:r w:rsidRPr="007051F1">
        <w:rPr>
          <w:rStyle w:val="69pt"/>
          <w:rFonts w:eastAsiaTheme="minorHAnsi"/>
          <w:sz w:val="24"/>
          <w:szCs w:val="24"/>
        </w:rPr>
        <w:t>В</w:t>
      </w:r>
      <w:r w:rsidRPr="007051F1">
        <w:rPr>
          <w:rStyle w:val="69pt"/>
          <w:rFonts w:eastAsiaTheme="minorEastAsia"/>
          <w:sz w:val="24"/>
          <w:szCs w:val="24"/>
        </w:rPr>
        <w:t xml:space="preserve"> Аттестационную комиссию </w:t>
      </w:r>
    </w:p>
    <w:p w:rsidR="007051F1" w:rsidRDefault="007051F1" w:rsidP="007051F1">
      <w:pPr>
        <w:pStyle w:val="a3"/>
        <w:jc w:val="right"/>
        <w:rPr>
          <w:rStyle w:val="69pt"/>
          <w:rFonts w:eastAsiaTheme="minorHAnsi"/>
          <w:sz w:val="24"/>
          <w:szCs w:val="24"/>
        </w:rPr>
      </w:pPr>
      <w:r w:rsidRPr="007051F1">
        <w:rPr>
          <w:rStyle w:val="69pt"/>
          <w:rFonts w:eastAsiaTheme="minorHAnsi"/>
          <w:sz w:val="24"/>
          <w:szCs w:val="24"/>
        </w:rPr>
        <w:t>МОУ «Тур</w:t>
      </w:r>
      <w:r w:rsidR="00F93D91">
        <w:rPr>
          <w:rStyle w:val="69pt"/>
          <w:rFonts w:eastAsiaTheme="minorHAnsi"/>
          <w:sz w:val="24"/>
          <w:szCs w:val="24"/>
        </w:rPr>
        <w:t>у</w:t>
      </w:r>
      <w:r w:rsidRPr="007051F1">
        <w:rPr>
          <w:rStyle w:val="69pt"/>
          <w:rFonts w:eastAsiaTheme="minorHAnsi"/>
          <w:sz w:val="24"/>
          <w:szCs w:val="24"/>
        </w:rPr>
        <w:t xml:space="preserve">нтаевская районная гимназия» </w:t>
      </w:r>
    </w:p>
    <w:p w:rsidR="00F93D91" w:rsidRPr="007051F1" w:rsidRDefault="00F93D91" w:rsidP="007051F1">
      <w:pPr>
        <w:pStyle w:val="a3"/>
        <w:jc w:val="right"/>
        <w:rPr>
          <w:rFonts w:ascii="Times New Roman" w:hAnsi="Times New Roman" w:cs="Times New Roman"/>
        </w:rPr>
      </w:pPr>
    </w:p>
    <w:p w:rsidR="00F93D91" w:rsidRPr="00F93D91" w:rsidRDefault="007051F1" w:rsidP="00F93D9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3D91">
        <w:rPr>
          <w:rFonts w:ascii="Times New Roman" w:hAnsi="Times New Roman" w:cs="Times New Roman"/>
          <w:b/>
          <w:sz w:val="24"/>
        </w:rPr>
        <w:t>Представление</w:t>
      </w:r>
    </w:p>
    <w:p w:rsidR="007051F1" w:rsidRPr="00F93D91" w:rsidRDefault="007051F1" w:rsidP="00F93D9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3D91">
        <w:rPr>
          <w:rFonts w:ascii="Times New Roman" w:hAnsi="Times New Roman" w:cs="Times New Roman"/>
          <w:b/>
          <w:sz w:val="24"/>
        </w:rPr>
        <w:t>дли проведения аттестации на подтверждение соответствия занимаемой должности</w:t>
      </w:r>
    </w:p>
    <w:p w:rsidR="007051F1" w:rsidRPr="00F93D91" w:rsidRDefault="007051F1" w:rsidP="00F93D91">
      <w:pPr>
        <w:pStyle w:val="a3"/>
        <w:jc w:val="center"/>
        <w:rPr>
          <w:rFonts w:ascii="Times New Roman" w:hAnsi="Times New Roman" w:cs="Times New Roman"/>
          <w:sz w:val="24"/>
        </w:rPr>
      </w:pPr>
      <w:r w:rsidRPr="00F93D91">
        <w:rPr>
          <w:rFonts w:ascii="Times New Roman" w:hAnsi="Times New Roman" w:cs="Times New Roman"/>
          <w:sz w:val="24"/>
        </w:rPr>
        <w:t>(ФИО, должность, образовательное учреждение)</w:t>
      </w:r>
    </w:p>
    <w:p w:rsidR="007051F1" w:rsidRPr="00F93D91" w:rsidRDefault="007051F1" w:rsidP="007051F1">
      <w:pPr>
        <w:pStyle w:val="1"/>
        <w:numPr>
          <w:ilvl w:val="0"/>
          <w:numId w:val="4"/>
        </w:numPr>
        <w:shd w:val="clear" w:color="auto" w:fill="auto"/>
        <w:spacing w:line="320" w:lineRule="exact"/>
        <w:ind w:left="20" w:firstLine="560"/>
        <w:jc w:val="both"/>
        <w:rPr>
          <w:b/>
        </w:rPr>
      </w:pPr>
      <w:r w:rsidRPr="00F93D91">
        <w:rPr>
          <w:b/>
        </w:rPr>
        <w:t xml:space="preserve"> Общие сведения о педагогическом работнике: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firstLine="560"/>
        <w:jc w:val="both"/>
      </w:pPr>
      <w:r>
        <w:t xml:space="preserve"> дата рождения;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right="20" w:firstLine="560"/>
        <w:jc w:val="both"/>
      </w:pPr>
      <w:r>
        <w:t xml:space="preserve"> образование (уровень образования, полное наименование образовательного учреждения, год окончания, полученная специальность и квалификация по диплому);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right="20" w:firstLine="560"/>
        <w:jc w:val="both"/>
      </w:pPr>
      <w:r>
        <w:t xml:space="preserve"> общий стаж, педагогический стаж, стаж работы по специальности (в данной должности), стаж работы в данном образовательном учреждении, дата трудоустройства в данной должности в данном образовательном учреждении;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right="20" w:firstLine="560"/>
        <w:jc w:val="both"/>
      </w:pPr>
      <w:r>
        <w:t xml:space="preserve"> информация о получении дополнительного профессионального образования по профилю педагогической деятельности за 3 года, </w:t>
      </w:r>
      <w:proofErr w:type="gramStart"/>
      <w:r>
        <w:t>предшествующих</w:t>
      </w:r>
      <w:proofErr w:type="gramEnd"/>
      <w:r>
        <w:t xml:space="preserve"> аттестации.</w:t>
      </w:r>
    </w:p>
    <w:p w:rsidR="007051F1" w:rsidRPr="00F93D91" w:rsidRDefault="007051F1" w:rsidP="007051F1">
      <w:pPr>
        <w:pStyle w:val="1"/>
        <w:numPr>
          <w:ilvl w:val="0"/>
          <w:numId w:val="4"/>
        </w:numPr>
        <w:shd w:val="clear" w:color="auto" w:fill="auto"/>
        <w:spacing w:line="320" w:lineRule="exact"/>
        <w:ind w:left="20" w:firstLine="560"/>
        <w:jc w:val="both"/>
        <w:rPr>
          <w:b/>
        </w:rPr>
      </w:pPr>
      <w:r w:rsidRPr="00F93D91">
        <w:rPr>
          <w:b/>
        </w:rPr>
        <w:t xml:space="preserve"> Сведения о результатах предыдущих аттестаций.</w:t>
      </w:r>
    </w:p>
    <w:p w:rsidR="007051F1" w:rsidRPr="00F93D91" w:rsidRDefault="007051F1" w:rsidP="007051F1">
      <w:pPr>
        <w:pStyle w:val="1"/>
        <w:numPr>
          <w:ilvl w:val="0"/>
          <w:numId w:val="4"/>
        </w:numPr>
        <w:shd w:val="clear" w:color="auto" w:fill="auto"/>
        <w:spacing w:line="320" w:lineRule="exact"/>
        <w:ind w:left="20" w:right="20" w:firstLine="560"/>
        <w:jc w:val="both"/>
        <w:rPr>
          <w:b/>
        </w:rPr>
      </w:pPr>
      <w:r>
        <w:t xml:space="preserve"> </w:t>
      </w:r>
      <w:r w:rsidRPr="00F93D91">
        <w:rPr>
          <w:b/>
        </w:rPr>
        <w:t>Мотивированная всесторонняя и объективная оценка профессиональных и деловых качеств педагогического работника, которая проводится на основе квалификационной характеристики по занимаемой должности.</w:t>
      </w:r>
    </w:p>
    <w:p w:rsidR="007051F1" w:rsidRPr="00F93D91" w:rsidRDefault="007051F1" w:rsidP="007051F1">
      <w:pPr>
        <w:pStyle w:val="1"/>
        <w:shd w:val="clear" w:color="auto" w:fill="auto"/>
        <w:spacing w:line="320" w:lineRule="exact"/>
        <w:ind w:left="20" w:firstLine="560"/>
        <w:jc w:val="both"/>
        <w:rPr>
          <w:b/>
        </w:rPr>
      </w:pPr>
      <w:r w:rsidRPr="00F93D91">
        <w:rPr>
          <w:b/>
        </w:rPr>
        <w:t>Профессиональные качества обеспечивают: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right="20" w:firstLine="560"/>
        <w:jc w:val="both"/>
      </w:pPr>
      <w:r>
        <w:t xml:space="preserve"> эффективное решение педагогическим работником профессионально- 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</w:t>
      </w:r>
      <w:proofErr w:type="gramStart"/>
      <w:r>
        <w:t>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  <w:proofErr w:type="gramEnd"/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spacing w:line="320" w:lineRule="exact"/>
        <w:ind w:left="20" w:right="20" w:firstLine="560"/>
        <w:jc w:val="both"/>
      </w:pPr>
      <w:r>
        <w:t xml:space="preserve"> 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</w:t>
      </w:r>
      <w:r w:rsidR="00F93D91">
        <w:t xml:space="preserve"> </w:t>
      </w:r>
      <w:r>
        <w:t xml:space="preserve">практических задач;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>
        <w:t>мультимедийных</w:t>
      </w:r>
      <w:proofErr w:type="spellEnd"/>
      <w:r>
        <w:t xml:space="preserve"> технологий, цифровых образовательных ресурсов в образовательном процессе, ведение документации образовательной организации на электронных носителях;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ind w:left="20" w:right="20" w:firstLine="560"/>
        <w:jc w:val="both"/>
      </w:pPr>
      <w:r>
        <w:t xml:space="preserve"> </w:t>
      </w:r>
      <w:proofErr w:type="gramStart"/>
      <w:r>
        <w:t xml:space="preserve">эффективное конструирование прямой и обратной связи с другими участниками образовательного и/или воспитательного процесса; установление </w:t>
      </w:r>
      <w:r>
        <w:lastRenderedPageBreak/>
        <w:t>контакта с обучающимися (воспитанниками) разного возраста, родителями (лицами их замещающими), коллегами по работе; умение организовывать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искусством; грамотность устной и письменной речи;</w:t>
      </w:r>
      <w:proofErr w:type="gramEnd"/>
      <w:r>
        <w:t xml:space="preserve"> умение публично представлять результаты своей деятельности, отбор адекватных форм и методов презентации;</w:t>
      </w:r>
    </w:p>
    <w:p w:rsidR="007051F1" w:rsidRDefault="007051F1" w:rsidP="007051F1">
      <w:pPr>
        <w:pStyle w:val="1"/>
        <w:numPr>
          <w:ilvl w:val="0"/>
          <w:numId w:val="1"/>
        </w:numPr>
        <w:shd w:val="clear" w:color="auto" w:fill="auto"/>
        <w:ind w:left="20" w:right="20" w:firstLine="560"/>
        <w:jc w:val="both"/>
      </w:pPr>
      <w:r>
        <w:t xml:space="preserve">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7051F1" w:rsidRDefault="007051F1" w:rsidP="007051F1">
      <w:pPr>
        <w:pStyle w:val="1"/>
        <w:shd w:val="clear" w:color="auto" w:fill="auto"/>
        <w:ind w:left="20" w:right="20" w:firstLine="560"/>
        <w:jc w:val="both"/>
      </w:pPr>
      <w:r>
        <w:t>Деловые качества обеспечивают эффективную организацию собственной деятельности и деятельности обучающихся (воспитанников) разного возраста, родителей (лиц их замещающих), коллег по работе.</w:t>
      </w:r>
    </w:p>
    <w:p w:rsidR="007051F1" w:rsidRDefault="00F93D91" w:rsidP="00F93D91">
      <w:pPr>
        <w:pStyle w:val="1"/>
        <w:shd w:val="clear" w:color="auto" w:fill="auto"/>
        <w:tabs>
          <w:tab w:val="left" w:pos="5396"/>
          <w:tab w:val="right" w:pos="9264"/>
          <w:tab w:val="left" w:pos="1145"/>
        </w:tabs>
        <w:ind w:left="580"/>
        <w:jc w:val="both"/>
      </w:pPr>
      <w:r w:rsidRPr="00F93D91">
        <w:rPr>
          <w:b/>
        </w:rPr>
        <w:t xml:space="preserve">4. </w:t>
      </w:r>
      <w:r w:rsidR="007051F1" w:rsidRPr="00F93D91">
        <w:rPr>
          <w:b/>
        </w:rPr>
        <w:t>Результаты профессиональной</w:t>
      </w:r>
      <w:r w:rsidR="007051F1" w:rsidRPr="00F93D91">
        <w:rPr>
          <w:b/>
        </w:rPr>
        <w:tab/>
        <w:t>деятельности</w:t>
      </w:r>
      <w:r w:rsidR="007051F1">
        <w:tab/>
        <w:t xml:space="preserve">приводятся </w:t>
      </w:r>
      <w:proofErr w:type="gramStart"/>
      <w:r w:rsidR="007051F1">
        <w:t>в</w:t>
      </w:r>
      <w:proofErr w:type="gramEnd"/>
    </w:p>
    <w:p w:rsidR="007051F1" w:rsidRDefault="007051F1" w:rsidP="007051F1">
      <w:pPr>
        <w:pStyle w:val="1"/>
        <w:shd w:val="clear" w:color="auto" w:fill="auto"/>
        <w:ind w:left="20" w:right="20"/>
      </w:pPr>
      <w:proofErr w:type="gramStart"/>
      <w:r>
        <w:t>соответствии</w:t>
      </w:r>
      <w:proofErr w:type="gramEnd"/>
      <w:r>
        <w:t xml:space="preserve"> должностными обязанностями по занимаемой должности за период с предыдущей аттестации (за последние два года) и отражают: динамику учебных результатов;</w:t>
      </w:r>
    </w:p>
    <w:p w:rsidR="007051F1" w:rsidRDefault="007051F1" w:rsidP="007051F1">
      <w:pPr>
        <w:pStyle w:val="1"/>
        <w:shd w:val="clear" w:color="auto" w:fill="auto"/>
        <w:ind w:left="20" w:right="20" w:firstLine="560"/>
        <w:jc w:val="both"/>
      </w:pPr>
      <w:r>
        <w:t>динамику результатов внеурочной деятельности обучающихся по учебному предмету;</w:t>
      </w:r>
    </w:p>
    <w:p w:rsidR="007051F1" w:rsidRDefault="007051F1" w:rsidP="007051F1">
      <w:pPr>
        <w:pStyle w:val="1"/>
        <w:shd w:val="clear" w:color="auto" w:fill="auto"/>
        <w:tabs>
          <w:tab w:val="left" w:pos="5396"/>
          <w:tab w:val="right" w:pos="9264"/>
        </w:tabs>
        <w:ind w:left="20" w:firstLine="560"/>
        <w:jc w:val="both"/>
      </w:pPr>
      <w:r>
        <w:t>создание педагогом условий для</w:t>
      </w:r>
      <w:r>
        <w:tab/>
        <w:t>приобретения</w:t>
      </w:r>
      <w:r>
        <w:tab/>
      </w:r>
      <w:proofErr w:type="gramStart"/>
      <w:r>
        <w:t>обучающимися</w:t>
      </w:r>
      <w:proofErr w:type="gramEnd"/>
    </w:p>
    <w:p w:rsidR="007051F1" w:rsidRDefault="007051F1" w:rsidP="007051F1">
      <w:pPr>
        <w:pStyle w:val="1"/>
        <w:shd w:val="clear" w:color="auto" w:fill="auto"/>
        <w:ind w:left="20"/>
        <w:jc w:val="both"/>
      </w:pPr>
      <w:r>
        <w:t>(воспитанниками) позитивного социального опыта;</w:t>
      </w:r>
    </w:p>
    <w:p w:rsidR="007051F1" w:rsidRDefault="007051F1" w:rsidP="007051F1">
      <w:pPr>
        <w:pStyle w:val="1"/>
        <w:shd w:val="clear" w:color="auto" w:fill="auto"/>
        <w:tabs>
          <w:tab w:val="left" w:pos="5396"/>
          <w:tab w:val="right" w:pos="9264"/>
        </w:tabs>
        <w:ind w:left="20" w:right="20" w:firstLine="560"/>
        <w:jc w:val="both"/>
      </w:pPr>
      <w:r>
        <w:t>обеспечение качества организации образовательного и воспитательного процесса на основе эффективного</w:t>
      </w:r>
      <w:r>
        <w:tab/>
        <w:t>использования</w:t>
      </w:r>
      <w:r>
        <w:tab/>
      </w:r>
      <w:proofErr w:type="gramStart"/>
      <w:r>
        <w:t>современных</w:t>
      </w:r>
      <w:proofErr w:type="gramEnd"/>
    </w:p>
    <w:p w:rsidR="007051F1" w:rsidRDefault="007051F1" w:rsidP="007051F1">
      <w:pPr>
        <w:pStyle w:val="1"/>
        <w:shd w:val="clear" w:color="auto" w:fill="auto"/>
        <w:ind w:left="20" w:right="20"/>
        <w:jc w:val="both"/>
      </w:pPr>
      <w:r>
        <w:t>образовательных и воспитательных технологий, в том числе информационных технологий;</w:t>
      </w:r>
    </w:p>
    <w:p w:rsidR="007051F1" w:rsidRDefault="007051F1" w:rsidP="007051F1">
      <w:pPr>
        <w:pStyle w:val="1"/>
        <w:shd w:val="clear" w:color="auto" w:fill="auto"/>
        <w:spacing w:after="297"/>
        <w:ind w:left="20" w:right="20" w:firstLine="560"/>
        <w:jc w:val="both"/>
      </w:pPr>
      <w:r>
        <w:t>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7051F1" w:rsidRDefault="00F93D91" w:rsidP="007051F1">
      <w:pPr>
        <w:pStyle w:val="1"/>
        <w:shd w:val="clear" w:color="auto" w:fill="auto"/>
        <w:tabs>
          <w:tab w:val="center" w:pos="8328"/>
        </w:tabs>
        <w:spacing w:line="320" w:lineRule="exact"/>
        <w:ind w:left="20"/>
        <w:jc w:val="both"/>
      </w:pPr>
      <w:r>
        <w:t>Директор школы ____________/Воробьева ИН/</w:t>
      </w:r>
      <w:r w:rsidR="007051F1">
        <w:tab/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/>
        <w:jc w:val="both"/>
      </w:pPr>
      <w:r>
        <w:t>Печать учреждения</w:t>
      </w:r>
    </w:p>
    <w:p w:rsidR="007051F1" w:rsidRDefault="007051F1" w:rsidP="007051F1">
      <w:pPr>
        <w:pStyle w:val="1"/>
        <w:shd w:val="clear" w:color="auto" w:fill="auto"/>
        <w:spacing w:line="320" w:lineRule="exact"/>
        <w:ind w:left="20"/>
        <w:jc w:val="both"/>
      </w:pPr>
      <w:r>
        <w:t>Согласование с профсоюзной организацией</w:t>
      </w:r>
    </w:p>
    <w:p w:rsidR="007051F1" w:rsidRDefault="007051F1" w:rsidP="007051F1">
      <w:pPr>
        <w:pStyle w:val="1"/>
        <w:shd w:val="clear" w:color="auto" w:fill="auto"/>
        <w:tabs>
          <w:tab w:val="center" w:pos="8328"/>
        </w:tabs>
        <w:spacing w:line="320" w:lineRule="exact"/>
        <w:ind w:left="20"/>
        <w:jc w:val="both"/>
      </w:pPr>
      <w:r>
        <w:t>(в случае членства)</w:t>
      </w:r>
      <w:r>
        <w:tab/>
        <w:t>Подпись</w:t>
      </w:r>
    </w:p>
    <w:p w:rsidR="007051F1" w:rsidRDefault="007051F1" w:rsidP="007051F1">
      <w:pPr>
        <w:pStyle w:val="7"/>
        <w:framePr w:h="180" w:wrap="around" w:vAnchor="text" w:hAnchor="margin" w:x="6819" w:y="296"/>
        <w:shd w:val="clear" w:color="auto" w:fill="auto"/>
        <w:spacing w:line="180" w:lineRule="exact"/>
      </w:pPr>
      <w:r>
        <w:t>«</w:t>
      </w:r>
    </w:p>
    <w:p w:rsidR="007051F1" w:rsidRDefault="007051F1" w:rsidP="007051F1">
      <w:pPr>
        <w:pStyle w:val="8"/>
        <w:framePr w:h="180" w:wrap="around" w:vAnchor="text" w:hAnchor="margin" w:x="7525" w:y="292"/>
        <w:shd w:val="clear" w:color="auto" w:fill="auto"/>
        <w:spacing w:line="180" w:lineRule="exact"/>
      </w:pPr>
      <w:r>
        <w:t>»</w:t>
      </w:r>
    </w:p>
    <w:p w:rsidR="007051F1" w:rsidRDefault="007051F1" w:rsidP="007051F1">
      <w:pPr>
        <w:pStyle w:val="9"/>
        <w:framePr w:h="170" w:wrap="notBeside" w:vAnchor="text" w:hAnchor="margin" w:x="9120" w:y="307"/>
        <w:shd w:val="clear" w:color="auto" w:fill="auto"/>
        <w:spacing w:line="170" w:lineRule="exact"/>
      </w:pPr>
      <w:proofErr w:type="gramStart"/>
      <w:r>
        <w:rPr>
          <w:spacing w:val="0"/>
        </w:rPr>
        <w:t>г</w:t>
      </w:r>
      <w:proofErr w:type="gramEnd"/>
      <w:r>
        <w:rPr>
          <w:spacing w:val="0"/>
        </w:rPr>
        <w:t>.</w:t>
      </w:r>
    </w:p>
    <w:p w:rsidR="007051F1" w:rsidRDefault="007051F1" w:rsidP="007051F1">
      <w:pPr>
        <w:pStyle w:val="1"/>
        <w:shd w:val="clear" w:color="auto" w:fill="auto"/>
        <w:tabs>
          <w:tab w:val="center" w:pos="8328"/>
        </w:tabs>
        <w:spacing w:line="320" w:lineRule="exact"/>
        <w:ind w:left="20"/>
        <w:jc w:val="both"/>
      </w:pPr>
      <w:r>
        <w:t xml:space="preserve">С представлением </w:t>
      </w:r>
      <w:proofErr w:type="spellStart"/>
      <w:r>
        <w:t>ознакоме</w:t>
      </w:r>
      <w:proofErr w:type="gramStart"/>
      <w:r>
        <w:t>н</w:t>
      </w:r>
      <w:proofErr w:type="spellEnd"/>
      <w:r>
        <w:t>(</w:t>
      </w:r>
      <w:proofErr w:type="gramEnd"/>
      <w:r>
        <w:t>а)</w:t>
      </w:r>
      <w:r>
        <w:tab/>
        <w:t>Подпись</w:t>
      </w:r>
      <w:r>
        <w:br w:type="page"/>
      </w:r>
    </w:p>
    <w:p w:rsidR="007051F1" w:rsidRDefault="007051F1" w:rsidP="007051F1">
      <w:pPr>
        <w:pStyle w:val="20"/>
        <w:shd w:val="clear" w:color="auto" w:fill="auto"/>
        <w:spacing w:after="0" w:line="551" w:lineRule="exact"/>
        <w:ind w:left="20"/>
      </w:pPr>
      <w:r>
        <w:lastRenderedPageBreak/>
        <w:t>АКТ</w:t>
      </w:r>
    </w:p>
    <w:p w:rsidR="007051F1" w:rsidRDefault="00F93D91" w:rsidP="007051F1">
      <w:pPr>
        <w:pStyle w:val="100"/>
        <w:shd w:val="clear" w:color="auto" w:fill="auto"/>
        <w:tabs>
          <w:tab w:val="right" w:pos="3767"/>
          <w:tab w:val="right" w:pos="5689"/>
          <w:tab w:val="right" w:pos="6103"/>
        </w:tabs>
        <w:spacing w:after="245" w:line="230" w:lineRule="exact"/>
        <w:ind w:left="3180"/>
      </w:pPr>
      <w:r>
        <w:t xml:space="preserve">                                                      </w:t>
      </w:r>
      <w:r w:rsidR="007051F1">
        <w:t>«</w:t>
      </w:r>
      <w:r>
        <w:t xml:space="preserve"> </w:t>
      </w:r>
      <w:r w:rsidR="007051F1">
        <w:tab/>
        <w:t>»</w:t>
      </w:r>
      <w:r>
        <w:t xml:space="preserve">_______         </w:t>
      </w:r>
      <w:r w:rsidR="007051F1">
        <w:rPr>
          <w:rStyle w:val="10TrebuchetMS105pt"/>
        </w:rPr>
        <w:t>20</w:t>
      </w:r>
      <w:r>
        <w:rPr>
          <w:rStyle w:val="10TrebuchetMS105pt"/>
        </w:rPr>
        <w:t xml:space="preserve"> </w:t>
      </w:r>
      <w:r>
        <w:t xml:space="preserve">  </w:t>
      </w:r>
      <w:r w:rsidR="007051F1">
        <w:rPr>
          <w:rStyle w:val="1011pt"/>
        </w:rPr>
        <w:t>г.</w:t>
      </w:r>
    </w:p>
    <w:p w:rsidR="007051F1" w:rsidRDefault="007051F1" w:rsidP="007051F1">
      <w:pPr>
        <w:pStyle w:val="50"/>
        <w:shd w:val="clear" w:color="auto" w:fill="auto"/>
        <w:tabs>
          <w:tab w:val="left" w:leader="underscore" w:pos="7602"/>
        </w:tabs>
        <w:spacing w:after="0"/>
        <w:ind w:left="1680" w:right="220"/>
      </w:pPr>
      <w:proofErr w:type="gramStart"/>
      <w:r>
        <w:t>об отказе от подписи в ознакомлении с представлением на соответствие</w:t>
      </w:r>
      <w:proofErr w:type="gramEnd"/>
      <w:r>
        <w:t xml:space="preserve"> занимаемой должности</w:t>
      </w:r>
      <w:r>
        <w:tab/>
      </w:r>
    </w:p>
    <w:p w:rsidR="007051F1" w:rsidRDefault="007051F1" w:rsidP="007051F1">
      <w:pPr>
        <w:spacing w:after="306" w:line="220" w:lineRule="exact"/>
        <w:ind w:left="4740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(указывается должность)</w:t>
      </w:r>
    </w:p>
    <w:p w:rsidR="00F93D91" w:rsidRPr="00F93D91" w:rsidRDefault="00F93D91" w:rsidP="00F93D91">
      <w:pPr>
        <w:spacing w:after="306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МОУ «Турунтаевская районная гимназия»</w:t>
      </w:r>
    </w:p>
    <w:p w:rsidR="007051F1" w:rsidRDefault="007051F1" w:rsidP="007051F1">
      <w:pPr>
        <w:spacing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Настоящим актом удостоверяем, что в нашем присутствии:</w:t>
      </w:r>
    </w:p>
    <w:p w:rsidR="00F93D91" w:rsidRDefault="00F93D91" w:rsidP="007051F1">
      <w:pPr>
        <w:spacing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3D91" w:rsidRDefault="00F93D91" w:rsidP="007051F1">
      <w:pPr>
        <w:spacing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3D91" w:rsidRDefault="00F93D91" w:rsidP="00F93D91">
      <w:pPr>
        <w:spacing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51F1" w:rsidRPr="00F93D91" w:rsidRDefault="007051F1" w:rsidP="00F93D91">
      <w:pPr>
        <w:spacing w:after="2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(</w:t>
      </w:r>
      <w:r w:rsidRPr="00F93D91">
        <w:rPr>
          <w:rFonts w:ascii="Times New Roman" w:hAnsi="Times New Roman" w:cs="Times New Roman"/>
          <w:sz w:val="20"/>
          <w:szCs w:val="24"/>
        </w:rPr>
        <w:t>должность, фамилия, инициалы работодателя и лиц (не менее двух), в присутствии которых составлен акт)</w:t>
      </w:r>
    </w:p>
    <w:p w:rsidR="007051F1" w:rsidRPr="00F93D91" w:rsidRDefault="007051F1" w:rsidP="007051F1">
      <w:pPr>
        <w:tabs>
          <w:tab w:val="left" w:leader="underscore" w:pos="5686"/>
        </w:tabs>
        <w:spacing w:after="6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ознакомил</w:t>
      </w:r>
      <w:r w:rsidRPr="00F93D91">
        <w:rPr>
          <w:rFonts w:ascii="Times New Roman" w:hAnsi="Times New Roman" w:cs="Times New Roman"/>
          <w:sz w:val="24"/>
          <w:szCs w:val="24"/>
        </w:rPr>
        <w:tab/>
      </w:r>
      <w:r w:rsidR="00F93D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51F1" w:rsidRDefault="007051F1" w:rsidP="007051F1">
      <w:pPr>
        <w:spacing w:after="267" w:line="220" w:lineRule="exact"/>
        <w:ind w:left="20"/>
        <w:jc w:val="center"/>
        <w:rPr>
          <w:rFonts w:ascii="Times New Roman" w:hAnsi="Times New Roman" w:cs="Times New Roman"/>
          <w:sz w:val="20"/>
          <w:szCs w:val="24"/>
        </w:rPr>
      </w:pPr>
      <w:r w:rsidRPr="00F93D91">
        <w:rPr>
          <w:rFonts w:ascii="Times New Roman" w:hAnsi="Times New Roman" w:cs="Times New Roman"/>
          <w:sz w:val="20"/>
          <w:szCs w:val="24"/>
        </w:rPr>
        <w:t>(место, дата, время)</w:t>
      </w:r>
    </w:p>
    <w:p w:rsidR="00F93D91" w:rsidRDefault="00F93D91" w:rsidP="00F93D91">
      <w:pPr>
        <w:spacing w:after="267" w:line="220" w:lineRule="exact"/>
        <w:ind w:left="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</w:t>
      </w:r>
    </w:p>
    <w:p w:rsidR="00F93D91" w:rsidRDefault="007051F1" w:rsidP="00F93D91">
      <w:pPr>
        <w:spacing w:after="267"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18"/>
          <w:szCs w:val="24"/>
        </w:rPr>
        <w:t>(должность, фамилия, имя, отчество</w:t>
      </w:r>
      <w:r w:rsidRPr="00F93D91">
        <w:rPr>
          <w:rFonts w:ascii="Times New Roman" w:hAnsi="Times New Roman" w:cs="Times New Roman"/>
          <w:sz w:val="24"/>
          <w:szCs w:val="24"/>
        </w:rPr>
        <w:t>)</w:t>
      </w:r>
    </w:p>
    <w:p w:rsidR="007051F1" w:rsidRPr="00F93D91" w:rsidRDefault="007051F1" w:rsidP="00F93D91">
      <w:pPr>
        <w:spacing w:after="0" w:line="277" w:lineRule="exact"/>
        <w:ind w:left="20" w:right="220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 xml:space="preserve"> с представлением на аттестацию с целью установления соответствия занимаемой должности.</w:t>
      </w:r>
    </w:p>
    <w:p w:rsidR="007051F1" w:rsidRPr="00F93D91" w:rsidRDefault="007051F1" w:rsidP="007051F1">
      <w:pPr>
        <w:spacing w:after="243" w:line="27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Аттестуемый</w:t>
      </w:r>
      <w:r w:rsidR="00F93D9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93D91" w:rsidRPr="00F93D91" w:rsidRDefault="007051F1" w:rsidP="007051F1">
      <w:pPr>
        <w:spacing w:after="0" w:line="274" w:lineRule="exact"/>
        <w:ind w:left="20"/>
        <w:jc w:val="center"/>
        <w:rPr>
          <w:rFonts w:ascii="Times New Roman" w:hAnsi="Times New Roman" w:cs="Times New Roman"/>
          <w:sz w:val="20"/>
          <w:szCs w:val="24"/>
        </w:rPr>
      </w:pPr>
      <w:r w:rsidRPr="00F93D9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F93D91" w:rsidRDefault="00F93D91" w:rsidP="007051F1">
      <w:pPr>
        <w:spacing w:after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051F1" w:rsidRPr="00F93D91" w:rsidRDefault="007051F1" w:rsidP="007051F1">
      <w:pPr>
        <w:spacing w:after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 xml:space="preserve">отказался расписаться в том, что он ознакомлен с представлением на аттестацию </w:t>
      </w:r>
      <w:r w:rsidRPr="00F93D91">
        <w:rPr>
          <w:rStyle w:val="60"/>
          <w:rFonts w:eastAsiaTheme="minorHAnsi"/>
          <w:sz w:val="24"/>
          <w:szCs w:val="24"/>
        </w:rPr>
        <w:t xml:space="preserve">с </w:t>
      </w:r>
      <w:proofErr w:type="spellStart"/>
      <w:r w:rsidRPr="00F93D91">
        <w:rPr>
          <w:rFonts w:ascii="Times New Roman" w:hAnsi="Times New Roman" w:cs="Times New Roman"/>
          <w:sz w:val="24"/>
          <w:szCs w:val="24"/>
        </w:rPr>
        <w:t>целыо</w:t>
      </w:r>
      <w:proofErr w:type="spellEnd"/>
    </w:p>
    <w:p w:rsidR="007051F1" w:rsidRPr="00F93D91" w:rsidRDefault="007051F1" w:rsidP="007051F1">
      <w:pPr>
        <w:tabs>
          <w:tab w:val="right" w:leader="underscore" w:pos="6493"/>
          <w:tab w:val="right" w:pos="7989"/>
          <w:tab w:val="left" w:leader="underscore" w:pos="8311"/>
        </w:tabs>
        <w:spacing w:after="0"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установления соответствия занимаемой должности от «</w:t>
      </w:r>
      <w:r w:rsidRPr="00F93D91">
        <w:rPr>
          <w:rFonts w:ascii="Times New Roman" w:hAnsi="Times New Roman" w:cs="Times New Roman"/>
          <w:sz w:val="24"/>
          <w:szCs w:val="24"/>
        </w:rPr>
        <w:tab/>
        <w:t>»</w:t>
      </w:r>
      <w:r w:rsidRPr="00F93D91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F93D91">
        <w:rPr>
          <w:rFonts w:ascii="Times New Roman" w:hAnsi="Times New Roman" w:cs="Times New Roman"/>
          <w:sz w:val="24"/>
          <w:szCs w:val="24"/>
        </w:rPr>
        <w:tab/>
        <w:t>г.</w:t>
      </w:r>
    </w:p>
    <w:p w:rsidR="007051F1" w:rsidRPr="00F93D91" w:rsidRDefault="007051F1" w:rsidP="007051F1">
      <w:pPr>
        <w:spacing w:after="283"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7051F1" w:rsidRPr="00F93D91" w:rsidRDefault="007051F1" w:rsidP="007051F1">
      <w:pPr>
        <w:tabs>
          <w:tab w:val="right" w:pos="4550"/>
          <w:tab w:val="right" w:pos="8946"/>
          <w:tab w:val="right" w:pos="8944"/>
        </w:tabs>
        <w:spacing w:after="0" w:line="220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(должность)</w:t>
      </w:r>
      <w:r w:rsidRPr="00F93D9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93D91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F93D91">
        <w:rPr>
          <w:rFonts w:ascii="Times New Roman" w:hAnsi="Times New Roman" w:cs="Times New Roman"/>
          <w:sz w:val="24"/>
          <w:szCs w:val="24"/>
        </w:rPr>
        <w:tab/>
        <w:t>подписи)</w:t>
      </w:r>
    </w:p>
    <w:p w:rsidR="007051F1" w:rsidRPr="00F93D91" w:rsidRDefault="007051F1" w:rsidP="007051F1">
      <w:pPr>
        <w:tabs>
          <w:tab w:val="right" w:pos="4550"/>
          <w:tab w:val="right" w:pos="8946"/>
          <w:tab w:val="right" w:pos="8948"/>
        </w:tabs>
        <w:spacing w:after="0" w:line="832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(должность)</w:t>
      </w:r>
      <w:r w:rsidRPr="00F93D9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93D91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F93D91">
        <w:rPr>
          <w:rFonts w:ascii="Times New Roman" w:hAnsi="Times New Roman" w:cs="Times New Roman"/>
          <w:sz w:val="24"/>
          <w:szCs w:val="24"/>
        </w:rPr>
        <w:tab/>
        <w:t>подписи)</w:t>
      </w:r>
    </w:p>
    <w:p w:rsidR="007051F1" w:rsidRPr="00F93D91" w:rsidRDefault="007051F1" w:rsidP="007051F1">
      <w:pPr>
        <w:spacing w:after="0" w:line="83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>Настоящий акт составил:</w:t>
      </w:r>
    </w:p>
    <w:p w:rsidR="007051F1" w:rsidRPr="00F93D91" w:rsidRDefault="007051F1" w:rsidP="007051F1">
      <w:pPr>
        <w:pStyle w:val="11"/>
        <w:framePr w:h="200" w:wrap="around" w:vAnchor="text" w:hAnchor="margin" w:x="8" w:y="1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F93D91">
        <w:rPr>
          <w:rFonts w:ascii="Times New Roman" w:hAnsi="Times New Roman" w:cs="Times New Roman"/>
          <w:sz w:val="24"/>
          <w:szCs w:val="24"/>
        </w:rPr>
        <w:t xml:space="preserve">« </w:t>
      </w:r>
      <w:r w:rsidR="00F93D91">
        <w:rPr>
          <w:rFonts w:ascii="Times New Roman" w:hAnsi="Times New Roman" w:cs="Times New Roman"/>
          <w:sz w:val="24"/>
          <w:szCs w:val="24"/>
        </w:rPr>
        <w:t xml:space="preserve">  </w:t>
      </w:r>
      <w:r w:rsidRPr="00F93D91">
        <w:rPr>
          <w:rFonts w:ascii="Times New Roman" w:hAnsi="Times New Roman" w:cs="Times New Roman"/>
          <w:sz w:val="24"/>
          <w:szCs w:val="24"/>
        </w:rPr>
        <w:t>»</w:t>
      </w:r>
    </w:p>
    <w:p w:rsidR="008A3902" w:rsidRPr="00F93D91" w:rsidRDefault="00F93D91" w:rsidP="00F93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 20</w:t>
      </w:r>
    </w:p>
    <w:sectPr w:rsidR="008A3902" w:rsidRPr="00F93D91" w:rsidSect="00F9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E6" w:rsidRDefault="003C4CE6" w:rsidP="007051F1">
      <w:pPr>
        <w:spacing w:after="0" w:line="240" w:lineRule="auto"/>
      </w:pPr>
      <w:r>
        <w:separator/>
      </w:r>
    </w:p>
  </w:endnote>
  <w:endnote w:type="continuationSeparator" w:id="1">
    <w:p w:rsidR="003C4CE6" w:rsidRDefault="003C4CE6" w:rsidP="0070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032"/>
      <w:docPartObj>
        <w:docPartGallery w:val="Page Numbers (Bottom of Page)"/>
        <w:docPartUnique/>
      </w:docPartObj>
    </w:sdtPr>
    <w:sdtContent>
      <w:p w:rsidR="004960DC" w:rsidRDefault="004960DC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960DC" w:rsidRDefault="00496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E6" w:rsidRDefault="003C4CE6" w:rsidP="007051F1">
      <w:pPr>
        <w:spacing w:after="0" w:line="240" w:lineRule="auto"/>
      </w:pPr>
      <w:r>
        <w:separator/>
      </w:r>
    </w:p>
  </w:footnote>
  <w:footnote w:type="continuationSeparator" w:id="1">
    <w:p w:rsidR="003C4CE6" w:rsidRDefault="003C4CE6" w:rsidP="0070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A1" w:rsidRDefault="00DF2DB7">
    <w:pPr>
      <w:rPr>
        <w:sz w:val="2"/>
        <w:szCs w:val="2"/>
      </w:rPr>
    </w:pPr>
    <w:r w:rsidRPr="00DF2DB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85.8pt;margin-top:47.8pt;width:9.7pt;height:8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5BA1" w:rsidRDefault="00DF2DB7">
                <w:pPr>
                  <w:spacing w:line="240" w:lineRule="auto"/>
                </w:pPr>
                <w:r>
                  <w:fldChar w:fldCharType="begin"/>
                </w:r>
                <w:r w:rsidR="00452598">
                  <w:instrText xml:space="preserve"> PAGE \* MERGEFORMAT </w:instrText>
                </w:r>
                <w:r>
                  <w:fldChar w:fldCharType="separate"/>
                </w:r>
                <w:r w:rsidR="00452598" w:rsidRPr="00195A13">
                  <w:rPr>
                    <w:rStyle w:val="a6"/>
                    <w:rFonts w:eastAsiaTheme="minorHAns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4A"/>
    <w:multiLevelType w:val="multilevel"/>
    <w:tmpl w:val="059E0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14750"/>
    <w:multiLevelType w:val="multilevel"/>
    <w:tmpl w:val="2092E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004C5"/>
    <w:multiLevelType w:val="multilevel"/>
    <w:tmpl w:val="7C1A8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D6F0A"/>
    <w:multiLevelType w:val="multilevel"/>
    <w:tmpl w:val="40487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64DE"/>
    <w:rsid w:val="0015781F"/>
    <w:rsid w:val="0026631C"/>
    <w:rsid w:val="00340098"/>
    <w:rsid w:val="003C4CE6"/>
    <w:rsid w:val="00452598"/>
    <w:rsid w:val="004960DC"/>
    <w:rsid w:val="005A6CB5"/>
    <w:rsid w:val="005D4424"/>
    <w:rsid w:val="006B64DE"/>
    <w:rsid w:val="007051F1"/>
    <w:rsid w:val="008A3902"/>
    <w:rsid w:val="009922D9"/>
    <w:rsid w:val="00D22A86"/>
    <w:rsid w:val="00D54E12"/>
    <w:rsid w:val="00DF2DB7"/>
    <w:rsid w:val="00F91497"/>
    <w:rsid w:val="00F9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0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05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7051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705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Колонтитул"/>
    <w:basedOn w:val="a5"/>
    <w:rsid w:val="007051F1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51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1">
    <w:name w:val="Заголовок №2_"/>
    <w:basedOn w:val="a0"/>
    <w:link w:val="22"/>
    <w:rsid w:val="007051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051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051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051F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7051F1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705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"/>
    <w:basedOn w:val="6"/>
    <w:rsid w:val="007051F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051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TrebuchetMS105pt">
    <w:name w:val="Основной текст (10) + Trebuchet MS;10;5 pt;Не полужирный"/>
    <w:basedOn w:val="10"/>
    <w:rsid w:val="007051F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11pt">
    <w:name w:val="Основной текст (10) + 11 pt"/>
    <w:basedOn w:val="10"/>
    <w:rsid w:val="007051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0">
    <w:name w:val="Основной текст (6)"/>
    <w:basedOn w:val="6"/>
    <w:rsid w:val="007051F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1F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7051F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051F1"/>
    <w:pPr>
      <w:widowControl w:val="0"/>
      <w:shd w:val="clear" w:color="auto" w:fill="FFFFFF"/>
      <w:spacing w:after="240" w:line="320" w:lineRule="exact"/>
      <w:ind w:hanging="1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2">
    <w:name w:val="Заголовок №2"/>
    <w:basedOn w:val="a"/>
    <w:link w:val="21"/>
    <w:rsid w:val="007051F1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">
    <w:name w:val="Основной текст (7)"/>
    <w:basedOn w:val="a"/>
    <w:link w:val="7Exact"/>
    <w:rsid w:val="00705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rsid w:val="00705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rsid w:val="00705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">
    <w:name w:val="Основной текст (11)"/>
    <w:basedOn w:val="a"/>
    <w:link w:val="11Exact"/>
    <w:rsid w:val="007051F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7051F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70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1F1"/>
  </w:style>
  <w:style w:type="paragraph" w:styleId="a9">
    <w:name w:val="header"/>
    <w:basedOn w:val="a"/>
    <w:link w:val="aa"/>
    <w:uiPriority w:val="99"/>
    <w:semiHidden/>
    <w:unhideWhenUsed/>
    <w:rsid w:val="0070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1F1"/>
  </w:style>
  <w:style w:type="paragraph" w:styleId="ab">
    <w:name w:val="Balloon Text"/>
    <w:basedOn w:val="a"/>
    <w:link w:val="ac"/>
    <w:uiPriority w:val="99"/>
    <w:semiHidden/>
    <w:unhideWhenUsed/>
    <w:rsid w:val="004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8C61-789E-4876-9B99-BF31DBA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2014-10-24T10:25:00Z</dcterms:created>
  <dcterms:modified xsi:type="dcterms:W3CDTF">2015-03-25T22:50:00Z</dcterms:modified>
</cp:coreProperties>
</file>